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24E8D" w14:textId="6D4FB0DB" w:rsidR="00C17D40" w:rsidRDefault="00C743DC">
      <w:r>
        <w:t>10 novembre</w:t>
      </w:r>
    </w:p>
    <w:p w14:paraId="2540C4D6" w14:textId="17B8DEF9" w:rsidR="00C743DC" w:rsidRDefault="00C743DC"/>
    <w:p w14:paraId="2A4EC030" w14:textId="33633500" w:rsidR="001C32A4" w:rsidRDefault="001C32A4">
      <w:r>
        <w:t xml:space="preserve">Jour du décès de </w:t>
      </w:r>
      <w:proofErr w:type="spellStart"/>
      <w:r>
        <w:t>Kiyoshi</w:t>
      </w:r>
      <w:proofErr w:type="spellEnd"/>
      <w:r>
        <w:t xml:space="preserve"> Ito</w:t>
      </w:r>
    </w:p>
    <w:p w14:paraId="2DDE721D" w14:textId="49CC9482" w:rsidR="001C32A4" w:rsidRDefault="001C32A4"/>
    <w:p w14:paraId="486A0E20" w14:textId="19528D0C" w:rsidR="001C32A4" w:rsidRDefault="001C32A4">
      <w:r>
        <w:rPr>
          <w:noProof/>
        </w:rPr>
        <w:drawing>
          <wp:anchor distT="0" distB="0" distL="114300" distR="114300" simplePos="0" relativeHeight="251658240" behindDoc="0" locked="0" layoutInCell="1" allowOverlap="1" wp14:anchorId="50D81E3E" wp14:editId="0EF9B34B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2948940"/>
            <wp:effectExtent l="0" t="0" r="0" b="381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proofErr w:type="spellStart"/>
        <w:r w:rsidRPr="001C32A4">
          <w:rPr>
            <w:rStyle w:val="Lienhypertexte"/>
            <w:b/>
            <w:bCs/>
          </w:rPr>
          <w:t>Kiyoshi</w:t>
        </w:r>
        <w:proofErr w:type="spellEnd"/>
        <w:r w:rsidRPr="001C32A4">
          <w:rPr>
            <w:rStyle w:val="Lienhypertexte"/>
            <w:b/>
            <w:bCs/>
          </w:rPr>
          <w:t xml:space="preserve"> </w:t>
        </w:r>
        <w:proofErr w:type="spellStart"/>
        <w:r w:rsidRPr="001C32A4">
          <w:rPr>
            <w:rStyle w:val="Lienhypertexte"/>
            <w:b/>
            <w:bCs/>
          </w:rPr>
          <w:t>Itō</w:t>
        </w:r>
        <w:proofErr w:type="spellEnd"/>
      </w:hyperlink>
      <w:r>
        <w:t xml:space="preserve">, né le 7 septembre 1915 et mort le 10 novembre 2008 à </w:t>
      </w:r>
      <w:r w:rsidRPr="001C32A4">
        <w:t>Kyoto</w:t>
      </w:r>
      <w:r>
        <w:t xml:space="preserve">, est un </w:t>
      </w:r>
      <w:r w:rsidRPr="001C32A4">
        <w:t>mathématicien</w:t>
      </w:r>
      <w:r>
        <w:t xml:space="preserve"> </w:t>
      </w:r>
      <w:r w:rsidRPr="001C32A4">
        <w:t>japonais</w:t>
      </w:r>
      <w:r>
        <w:t xml:space="preserve">. Il est connu comme le fondateur du </w:t>
      </w:r>
      <w:r w:rsidRPr="001C32A4">
        <w:t>calcul stochastique</w:t>
      </w:r>
      <w:r>
        <w:t xml:space="preserve">, une branche de la théorie des processus aléatoires, aussi connu sous le nom de </w:t>
      </w:r>
      <w:r w:rsidRPr="001C32A4">
        <w:t>calcul d'Ito</w:t>
      </w:r>
      <w:r>
        <w:t>.</w:t>
      </w:r>
      <w:r w:rsidRPr="001C32A4">
        <w:t xml:space="preserve"> </w:t>
      </w:r>
    </w:p>
    <w:sectPr w:rsidR="001C32A4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3DC"/>
    <w:rsid w:val="001C32A4"/>
    <w:rsid w:val="00232F19"/>
    <w:rsid w:val="00287E6C"/>
    <w:rsid w:val="00C17D40"/>
    <w:rsid w:val="00C743DC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3493"/>
  <w15:chartTrackingRefBased/>
  <w15:docId w15:val="{53B102E8-81BD-4906-93F8-46080736A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i">
    <w:name w:val="api"/>
    <w:basedOn w:val="Policepardfaut"/>
    <w:rsid w:val="00C743DC"/>
  </w:style>
  <w:style w:type="character" w:styleId="Lienhypertexte">
    <w:name w:val="Hyperlink"/>
    <w:basedOn w:val="Policepardfaut"/>
    <w:uiPriority w:val="99"/>
    <w:unhideWhenUsed/>
    <w:rsid w:val="00C743DC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4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Kiyoshi_It%C5%8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307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2020-12-31T08:20:00Z</dcterms:created>
  <dcterms:modified xsi:type="dcterms:W3CDTF">2020-12-31T08:20:00Z</dcterms:modified>
</cp:coreProperties>
</file>